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41A9B" w14:textId="77777777" w:rsidR="00E538F8" w:rsidRPr="00E538F8" w:rsidRDefault="00E538F8" w:rsidP="00E538F8">
      <w:pPr>
        <w:spacing w:line="240" w:lineRule="auto"/>
        <w:jc w:val="right"/>
        <w:rPr>
          <w:rFonts w:ascii="Corbel" w:hAnsi="Corbel"/>
          <w:bCs/>
          <w:i/>
        </w:rPr>
      </w:pPr>
      <w:r w:rsidRPr="00E538F8">
        <w:rPr>
          <w:rFonts w:ascii="Corbel" w:hAnsi="Corbel"/>
          <w:b/>
          <w:bCs/>
          <w:i/>
        </w:rPr>
        <w:tab/>
      </w:r>
      <w:r w:rsidRPr="00E538F8">
        <w:rPr>
          <w:rFonts w:ascii="Corbel" w:hAnsi="Corbel"/>
          <w:b/>
          <w:bCs/>
          <w:i/>
        </w:rPr>
        <w:tab/>
      </w:r>
      <w:r w:rsidRPr="00E538F8">
        <w:rPr>
          <w:rFonts w:ascii="Corbel" w:hAnsi="Corbel"/>
          <w:b/>
          <w:bCs/>
          <w:i/>
        </w:rPr>
        <w:tab/>
      </w:r>
      <w:r w:rsidRPr="00E538F8">
        <w:rPr>
          <w:rFonts w:ascii="Corbel" w:hAnsi="Corbel"/>
          <w:b/>
          <w:bCs/>
          <w:i/>
        </w:rPr>
        <w:tab/>
      </w:r>
      <w:r w:rsidRPr="00E538F8">
        <w:rPr>
          <w:rFonts w:ascii="Corbel" w:hAnsi="Corbel"/>
          <w:b/>
          <w:bCs/>
          <w:i/>
        </w:rPr>
        <w:tab/>
      </w:r>
      <w:r w:rsidRPr="00E538F8">
        <w:rPr>
          <w:rFonts w:ascii="Corbel" w:hAnsi="Corbel"/>
          <w:b/>
          <w:bCs/>
          <w:i/>
        </w:rPr>
        <w:tab/>
      </w:r>
      <w:r w:rsidRPr="00E538F8">
        <w:rPr>
          <w:rFonts w:ascii="Corbel" w:hAnsi="Corbel"/>
          <w:bCs/>
          <w:i/>
        </w:rPr>
        <w:t>Załącznik nr 1.5 do Zarządzenia Rektora UR  nr61/2025</w:t>
      </w:r>
    </w:p>
    <w:p w14:paraId="62D99888" w14:textId="77777777" w:rsidR="00E538F8" w:rsidRPr="00E960BB" w:rsidRDefault="00E538F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8903F88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129B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D129B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3971EE">
        <w:rPr>
          <w:rFonts w:ascii="Corbel" w:hAnsi="Corbel" w:cs="Corbel"/>
          <w:iCs/>
          <w:smallCaps/>
        </w:rPr>
        <w:t>202</w:t>
      </w:r>
      <w:r w:rsidR="00734A17">
        <w:rPr>
          <w:rFonts w:ascii="Corbel" w:hAnsi="Corbel" w:cs="Corbel"/>
          <w:iCs/>
          <w:smallCaps/>
        </w:rPr>
        <w:t>5</w:t>
      </w:r>
      <w:r w:rsidR="003971EE">
        <w:rPr>
          <w:rFonts w:ascii="Corbel" w:hAnsi="Corbel" w:cs="Corbel"/>
          <w:iCs/>
          <w:smallCaps/>
        </w:rPr>
        <w:t>-202</w:t>
      </w:r>
      <w:r w:rsidR="002D739D">
        <w:rPr>
          <w:rFonts w:ascii="Corbel" w:hAnsi="Corbel" w:cs="Corbel"/>
          <w:iCs/>
          <w:smallCaps/>
        </w:rPr>
        <w:t>8</w:t>
      </w:r>
    </w:p>
    <w:p w14:paraId="6A743604" w14:textId="4A4C5013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768D1" w:rsidRPr="007F73F6">
        <w:rPr>
          <w:rFonts w:ascii="Corbel" w:hAnsi="Corbel"/>
          <w:sz w:val="20"/>
          <w:szCs w:val="20"/>
        </w:rPr>
        <w:t>2027/2028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0D19F2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DE94C21" w:rsidR="0085747A" w:rsidRPr="00D129B9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29B9">
              <w:rPr>
                <w:rFonts w:ascii="Corbel" w:hAnsi="Corbel"/>
                <w:b w:val="0"/>
                <w:sz w:val="21"/>
                <w:szCs w:val="21"/>
              </w:rPr>
              <w:t>Finanse jednostek samorządu terytorialnego</w:t>
            </w:r>
          </w:p>
        </w:tc>
      </w:tr>
      <w:tr w:rsidR="0085747A" w:rsidRPr="009C54AE" w14:paraId="506999EA" w14:textId="77777777" w:rsidTr="000D19F2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8C09E5F" w:rsidR="0085747A" w:rsidRPr="009C54AE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E7CFD">
              <w:rPr>
                <w:rFonts w:ascii="Corbel" w:hAnsi="Corbel"/>
                <w:b w:val="0"/>
                <w:sz w:val="21"/>
                <w:szCs w:val="21"/>
              </w:rPr>
              <w:t>FiR</w:t>
            </w:r>
            <w:proofErr w:type="spellEnd"/>
            <w:r w:rsidRPr="009E7CFD">
              <w:rPr>
                <w:rFonts w:ascii="Corbel" w:hAnsi="Corbel"/>
                <w:b w:val="0"/>
                <w:sz w:val="21"/>
                <w:szCs w:val="21"/>
              </w:rPr>
              <w:t>/I/</w:t>
            </w:r>
            <w:r w:rsidR="00AF65A7">
              <w:rPr>
                <w:rFonts w:ascii="Corbel" w:hAnsi="Corbel"/>
                <w:b w:val="0"/>
                <w:sz w:val="21"/>
                <w:szCs w:val="21"/>
              </w:rPr>
              <w:t>RP</w:t>
            </w:r>
            <w:r w:rsidRPr="009E7CFD">
              <w:rPr>
                <w:rFonts w:ascii="Corbel" w:hAnsi="Corbel"/>
                <w:b w:val="0"/>
                <w:sz w:val="21"/>
                <w:szCs w:val="21"/>
              </w:rPr>
              <w:t>/C</w:t>
            </w:r>
            <w:r w:rsidR="00AF65A7">
              <w:rPr>
                <w:rFonts w:ascii="Corbel" w:hAnsi="Corbel"/>
                <w:b w:val="0"/>
                <w:sz w:val="21"/>
                <w:szCs w:val="21"/>
              </w:rPr>
              <w:t>-1.1a</w:t>
            </w:r>
          </w:p>
        </w:tc>
      </w:tr>
      <w:tr w:rsidR="00325C4C" w:rsidRPr="009C54AE" w14:paraId="4D7811D2" w14:textId="77777777" w:rsidTr="000D19F2">
        <w:tc>
          <w:tcPr>
            <w:tcW w:w="2694" w:type="dxa"/>
            <w:vAlign w:val="center"/>
          </w:tcPr>
          <w:p w14:paraId="7E428FF4" w14:textId="77777777" w:rsidR="00325C4C" w:rsidRPr="009C54AE" w:rsidRDefault="00325C4C" w:rsidP="00325C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B0BAF09" w:rsidR="00325C4C" w:rsidRPr="009C54AE" w:rsidRDefault="00325C4C" w:rsidP="00325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25C4C" w:rsidRPr="009C54AE" w14:paraId="667C2DFC" w14:textId="77777777" w:rsidTr="000D19F2">
        <w:tc>
          <w:tcPr>
            <w:tcW w:w="2694" w:type="dxa"/>
            <w:vAlign w:val="center"/>
          </w:tcPr>
          <w:p w14:paraId="12507E4F" w14:textId="77777777" w:rsidR="00325C4C" w:rsidRPr="009C54AE" w:rsidRDefault="00325C4C" w:rsidP="00325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9BD5FD0" w:rsidR="00325C4C" w:rsidRPr="009C54AE" w:rsidRDefault="00325C4C" w:rsidP="00325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1C470296" w14:textId="77777777" w:rsidTr="000D19F2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6BE642E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F0CD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0D19F2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1A9F066" w:rsidR="0085747A" w:rsidRPr="009C54AE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0D19F2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0D19F2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06B3930" w:rsidR="0085747A" w:rsidRPr="009C54AE" w:rsidRDefault="006C3A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129B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0D19F2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8683837" w:rsidR="0085747A" w:rsidRPr="00325C4C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EE0000"/>
                <w:sz w:val="24"/>
                <w:szCs w:val="24"/>
              </w:rPr>
            </w:pPr>
            <w:r w:rsidRPr="000E3D11">
              <w:rPr>
                <w:rFonts w:ascii="Corbel" w:hAnsi="Corbel"/>
                <w:b w:val="0"/>
                <w:color w:val="auto"/>
                <w:sz w:val="24"/>
                <w:szCs w:val="24"/>
              </w:rPr>
              <w:t>III / 5</w:t>
            </w:r>
          </w:p>
        </w:tc>
      </w:tr>
      <w:tr w:rsidR="0085747A" w:rsidRPr="009C54AE" w14:paraId="4F3F54D3" w14:textId="77777777" w:rsidTr="000D19F2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0E1F09E" w:rsidR="0085747A" w:rsidRPr="00325C4C" w:rsidRDefault="00C41B9B" w:rsidP="00D129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EE0000"/>
                <w:sz w:val="24"/>
                <w:szCs w:val="24"/>
              </w:rPr>
            </w:pPr>
            <w:r w:rsidRPr="000E3D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specjalnościowy </w:t>
            </w:r>
            <w:r w:rsidR="000E3D11" w:rsidRPr="000E3D11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923D7D" w:rsidRPr="009C54AE" w14:paraId="5B7A417E" w14:textId="77777777" w:rsidTr="000D19F2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D19F2" w:rsidRPr="009C54AE" w14:paraId="65731A9E" w14:textId="77777777" w:rsidTr="000D19F2">
        <w:tc>
          <w:tcPr>
            <w:tcW w:w="2694" w:type="dxa"/>
            <w:vAlign w:val="center"/>
          </w:tcPr>
          <w:p w14:paraId="7C2F6978" w14:textId="77777777" w:rsidR="000D19F2" w:rsidRPr="009C54AE" w:rsidRDefault="000D19F2" w:rsidP="000D1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E504500" w:rsidR="000D19F2" w:rsidRPr="009C54AE" w:rsidRDefault="000D19F2" w:rsidP="000D1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  <w:tr w:rsidR="000D19F2" w:rsidRPr="009C54AE" w14:paraId="57276881" w14:textId="77777777" w:rsidTr="000D19F2">
        <w:tc>
          <w:tcPr>
            <w:tcW w:w="2694" w:type="dxa"/>
            <w:vAlign w:val="center"/>
          </w:tcPr>
          <w:p w14:paraId="0BD0FC2A" w14:textId="77777777" w:rsidR="000D19F2" w:rsidRPr="009C54AE" w:rsidRDefault="000D19F2" w:rsidP="000D1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EC37147" w:rsidR="000D19F2" w:rsidRPr="009C54AE" w:rsidRDefault="000D19F2" w:rsidP="000D1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D129B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D129B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0A9B0188" w:rsidR="00015B8F" w:rsidRPr="002D739D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39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A308E12" w:rsidR="00015B8F" w:rsidRPr="002D739D" w:rsidRDefault="00660F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39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0AD83A9C" w:rsidR="00015B8F" w:rsidRPr="002D739D" w:rsidRDefault="00660F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39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E68E127" w:rsidR="00015B8F" w:rsidRPr="009C54AE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61C3683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819CD6" w14:textId="77777777" w:rsidR="008A3496" w:rsidRPr="009C54AE" w:rsidRDefault="008A3496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9644978" w14:textId="77777777" w:rsidR="008A3496" w:rsidRPr="008A3496" w:rsidRDefault="008A3496" w:rsidP="008A34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A3496">
        <w:rPr>
          <w:rFonts w:ascii="Corbel" w:hAnsi="Corbel"/>
          <w:b w:val="0"/>
          <w:smallCaps w:val="0"/>
          <w:szCs w:val="24"/>
        </w:rPr>
        <w:t xml:space="preserve">X zajęcia w formie tradycyjnej, z możliwością realizowania przy pomocy platformy MS </w:t>
      </w:r>
      <w:proofErr w:type="spellStart"/>
      <w:r w:rsidRPr="008A349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8A3496">
        <w:rPr>
          <w:rFonts w:ascii="Corbel" w:hAnsi="Corbel"/>
          <w:b w:val="0"/>
          <w:smallCaps w:val="0"/>
          <w:szCs w:val="24"/>
        </w:rPr>
        <w:t xml:space="preserve"> </w:t>
      </w:r>
    </w:p>
    <w:p w14:paraId="77636359" w14:textId="77777777" w:rsidR="008A3496" w:rsidRPr="008A3496" w:rsidRDefault="008A3496" w:rsidP="008A34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A3496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8A349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562E27" w14:textId="204047D5" w:rsidR="000D42CB" w:rsidRPr="004871B8" w:rsidRDefault="000D42CB" w:rsidP="000D42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4D10F3">
        <w:rPr>
          <w:rFonts w:ascii="Corbel" w:hAnsi="Corbel"/>
          <w:b w:val="0"/>
          <w:smallCaps w:val="0"/>
        </w:rPr>
        <w:t>Wykład</w:t>
      </w:r>
      <w:r>
        <w:rPr>
          <w:rFonts w:ascii="Corbel" w:hAnsi="Corbel"/>
          <w:b w:val="0"/>
          <w:smallCaps w:val="0"/>
        </w:rPr>
        <w:t xml:space="preserve">: </w:t>
      </w:r>
      <w:r w:rsidR="00A95593" w:rsidRPr="00B169DF">
        <w:rPr>
          <w:rFonts w:ascii="Corbel" w:hAnsi="Corbel"/>
          <w:b w:val="0"/>
          <w:smallCaps w:val="0"/>
          <w:szCs w:val="24"/>
        </w:rPr>
        <w:t>zaliczenie</w:t>
      </w:r>
    </w:p>
    <w:p w14:paraId="3CE06286" w14:textId="46356CF4" w:rsidR="00E960BB" w:rsidRDefault="000D42CB" w:rsidP="000D42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       </w:t>
      </w:r>
      <w:r>
        <w:rPr>
          <w:rFonts w:ascii="Corbel" w:hAnsi="Corbel"/>
          <w:b w:val="0"/>
          <w:smallCaps w:val="0"/>
          <w:szCs w:val="24"/>
        </w:rPr>
        <w:t>Ć</w:t>
      </w:r>
      <w:r w:rsidRPr="00FD6923">
        <w:rPr>
          <w:rFonts w:ascii="Corbel" w:hAnsi="Corbel"/>
          <w:b w:val="0"/>
          <w:smallCaps w:val="0"/>
          <w:szCs w:val="24"/>
        </w:rPr>
        <w:t>wiczenia</w:t>
      </w:r>
      <w:r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0FF3FA9B" w14:textId="77777777" w:rsidR="000D42CB" w:rsidRDefault="000D42CB" w:rsidP="000D42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395A0957" w:rsidR="0085747A" w:rsidRPr="009C54AE" w:rsidRDefault="00D129B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lastRenderedPageBreak/>
              <w:t>Opanowanie podstawowej wiedzy ekonomicznej oraz umiejętności interpretacji zjawisk ekonomicznych z mikro i makroekonomii</w:t>
            </w: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2"/>
      </w:tblGrid>
      <w:tr w:rsidR="00D129B9" w:rsidRPr="009E7CFD" w14:paraId="517DD11D" w14:textId="77777777" w:rsidTr="000D42CB">
        <w:trPr>
          <w:trHeight w:val="944"/>
        </w:trPr>
        <w:tc>
          <w:tcPr>
            <w:tcW w:w="738" w:type="dxa"/>
            <w:vAlign w:val="center"/>
          </w:tcPr>
          <w:p w14:paraId="3AA8F311" w14:textId="77777777" w:rsidR="00D129B9" w:rsidRPr="009E7CFD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C1 </w:t>
            </w:r>
          </w:p>
        </w:tc>
        <w:tc>
          <w:tcPr>
            <w:tcW w:w="8782" w:type="dxa"/>
            <w:vAlign w:val="center"/>
          </w:tcPr>
          <w:p w14:paraId="7E81B807" w14:textId="77777777" w:rsidR="00D129B9" w:rsidRPr="009E7CFD" w:rsidRDefault="00D129B9" w:rsidP="000D42CB">
            <w:pPr>
              <w:spacing w:after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Zapoznanie studentów z zasadami funkcjonowania jednostek samorządu terytorialnego oraz z ich rolą w kreowaniu rozwoju społeczno-gospodarczego, ze szczególnym uwzględnieniem wykorzystywania w tym celu instrumentów polityki finansowej.</w:t>
            </w:r>
          </w:p>
        </w:tc>
      </w:tr>
      <w:tr w:rsidR="00D129B9" w:rsidRPr="009E7CFD" w14:paraId="53F14018" w14:textId="77777777" w:rsidTr="00D129B9">
        <w:tc>
          <w:tcPr>
            <w:tcW w:w="738" w:type="dxa"/>
            <w:vAlign w:val="center"/>
          </w:tcPr>
          <w:p w14:paraId="62CC2704" w14:textId="77777777" w:rsidR="00D129B9" w:rsidRPr="009E7CFD" w:rsidRDefault="00D129B9" w:rsidP="004938F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8782" w:type="dxa"/>
            <w:vAlign w:val="center"/>
          </w:tcPr>
          <w:p w14:paraId="4D01AA5B" w14:textId="77777777" w:rsidR="00D129B9" w:rsidRPr="009E7CFD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Rozwijanie wśród studentów umiejętności analizy finansowej jednostek samorządu terytorialnego.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D129B9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29B9" w:rsidRPr="009E7CFD" w14:paraId="7D454834" w14:textId="77777777" w:rsidTr="00D129B9">
        <w:tc>
          <w:tcPr>
            <w:tcW w:w="1681" w:type="dxa"/>
          </w:tcPr>
          <w:p w14:paraId="31E49C29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A47B1C7" w14:textId="5C5A3D2B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Rozpoznaje podstawowe zasady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koncepcje 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i modele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finansów jednostek samorządu terytorialnego.</w:t>
            </w:r>
          </w:p>
        </w:tc>
        <w:tc>
          <w:tcPr>
            <w:tcW w:w="1865" w:type="dxa"/>
          </w:tcPr>
          <w:p w14:paraId="1B7BF3D1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</w:tc>
      </w:tr>
      <w:tr w:rsidR="00D129B9" w:rsidRPr="009E7CFD" w14:paraId="1962D6E8" w14:textId="77777777" w:rsidTr="00D129B9">
        <w:tc>
          <w:tcPr>
            <w:tcW w:w="1681" w:type="dxa"/>
          </w:tcPr>
          <w:p w14:paraId="65EFE455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3F176B05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Identyfikuje wzajemne relacje pomiędzy stanem finansów jednostek samorządu terytorialnego a realizacją zadań samorządowych.</w:t>
            </w:r>
          </w:p>
        </w:tc>
        <w:tc>
          <w:tcPr>
            <w:tcW w:w="1865" w:type="dxa"/>
          </w:tcPr>
          <w:p w14:paraId="00716601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K_W05</w:t>
            </w:r>
          </w:p>
        </w:tc>
      </w:tr>
      <w:tr w:rsidR="00D129B9" w:rsidRPr="009E7CFD" w14:paraId="78F9C2DA" w14:textId="77777777" w:rsidTr="00D129B9">
        <w:tc>
          <w:tcPr>
            <w:tcW w:w="1681" w:type="dxa"/>
          </w:tcPr>
          <w:p w14:paraId="7FDB5201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1BE5DFE6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Wymienia podstawowe przepisy prawa dotyczące finansów jednostek samorządu terytorialnego.</w:t>
            </w:r>
          </w:p>
        </w:tc>
        <w:tc>
          <w:tcPr>
            <w:tcW w:w="1865" w:type="dxa"/>
          </w:tcPr>
          <w:p w14:paraId="5CCB293C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K_W06</w:t>
            </w:r>
          </w:p>
        </w:tc>
      </w:tr>
      <w:tr w:rsidR="002D739D" w:rsidRPr="009E7CFD" w14:paraId="2169224B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028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4DA" w14:textId="7FE774BC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Wykorzystuje wiedzę ekonomiczną w procesie poszukiwania optymalnych metod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37B" w14:textId="6D7646C2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</w:tc>
      </w:tr>
      <w:tr w:rsidR="002D739D" w:rsidRPr="009E7CFD" w14:paraId="706E808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D6B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E839" w14:textId="65D1E8BF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Potrafi pozyskiwać i analizować dane dotyczące 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131" w14:textId="40DACF8A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K_U03</w:t>
            </w:r>
          </w:p>
        </w:tc>
      </w:tr>
      <w:tr w:rsidR="002D739D" w:rsidRPr="009E7CFD" w14:paraId="79F920B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804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6FC" w14:textId="088E6B3C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Potrafi pracować w grupie i bierze współodpowiedzialność za podejmowanie zadań z zakresu 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analizy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9BE" w14:textId="77777777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K_K01</w:t>
            </w:r>
          </w:p>
        </w:tc>
      </w:tr>
      <w:tr w:rsidR="002D739D" w:rsidRPr="009E7CFD" w14:paraId="1D8DFAD1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BB2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17D" w14:textId="77777777" w:rsidR="002D739D" w:rsidRPr="009E7CFD" w:rsidRDefault="002D739D" w:rsidP="002D73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Chętnie identyfikuje uwarunkowania procesu poprawy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2D7" w14:textId="77777777" w:rsidR="002D739D" w:rsidRPr="009E7CFD" w:rsidRDefault="002D739D" w:rsidP="002D739D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129B9" w:rsidRPr="009E7CFD" w14:paraId="24B5D92E" w14:textId="77777777" w:rsidTr="00D129B9">
        <w:tc>
          <w:tcPr>
            <w:tcW w:w="8954" w:type="dxa"/>
          </w:tcPr>
          <w:p w14:paraId="072800DD" w14:textId="7FD87393" w:rsidR="00D129B9" w:rsidRPr="009E7CFD" w:rsidRDefault="00D129B9" w:rsidP="00D129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</w:tr>
      <w:tr w:rsidR="00D129B9" w:rsidRPr="009E7CFD" w14:paraId="592B2927" w14:textId="77777777" w:rsidTr="00D129B9">
        <w:tc>
          <w:tcPr>
            <w:tcW w:w="8954" w:type="dxa"/>
          </w:tcPr>
          <w:p w14:paraId="6F598AB5" w14:textId="77777777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Istota podziału finansów sektora publicznego na rządowy i samorządowy.</w:t>
            </w:r>
          </w:p>
        </w:tc>
      </w:tr>
      <w:tr w:rsidR="00D129B9" w:rsidRPr="009E7CFD" w14:paraId="323D4D6E" w14:textId="77777777" w:rsidTr="00D129B9">
        <w:tc>
          <w:tcPr>
            <w:tcW w:w="8954" w:type="dxa"/>
          </w:tcPr>
          <w:p w14:paraId="67D6B07B" w14:textId="41D130CF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Zasady systemu finansów jednostek samorządu terytorialnego. Formy organizacyjne jednostek samorządu terytorialnego.</w:t>
            </w:r>
          </w:p>
        </w:tc>
      </w:tr>
      <w:tr w:rsidR="00D129B9" w:rsidRPr="009E7CFD" w14:paraId="6318161F" w14:textId="77777777" w:rsidTr="00D129B9">
        <w:tc>
          <w:tcPr>
            <w:tcW w:w="8954" w:type="dxa"/>
          </w:tcPr>
          <w:p w14:paraId="1C256ECB" w14:textId="49F115D8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Struktura i funkcje budżetu jednostek samorządu terytorialnego. Zasady budżetowe.</w:t>
            </w:r>
          </w:p>
        </w:tc>
      </w:tr>
      <w:tr w:rsidR="00D129B9" w:rsidRPr="009E7CFD" w14:paraId="22B1A9AA" w14:textId="77777777" w:rsidTr="00D129B9">
        <w:tc>
          <w:tcPr>
            <w:tcW w:w="8954" w:type="dxa"/>
          </w:tcPr>
          <w:p w14:paraId="67C8F025" w14:textId="3D71063B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 xml:space="preserve">Dochody </w:t>
            </w:r>
            <w:r w:rsidR="002D739D">
              <w:rPr>
                <w:rFonts w:ascii="Corbel" w:hAnsi="Corbel"/>
                <w:sz w:val="21"/>
                <w:szCs w:val="21"/>
              </w:rPr>
              <w:t>i wydatki</w:t>
            </w:r>
            <w:r w:rsidR="002D739D" w:rsidRPr="009E7CFD">
              <w:rPr>
                <w:rFonts w:ascii="Corbel" w:hAnsi="Corbel"/>
                <w:sz w:val="21"/>
                <w:szCs w:val="21"/>
              </w:rPr>
              <w:t xml:space="preserve"> jednostek samorządu terytorialnego</w:t>
            </w:r>
          </w:p>
        </w:tc>
      </w:tr>
      <w:tr w:rsidR="00D129B9" w:rsidRPr="009E7CFD" w14:paraId="0CE94671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F37" w14:textId="1D9E536A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Znaczenie środków UE w finansowaniu zadań jed</w:t>
            </w:r>
            <w:r>
              <w:rPr>
                <w:rFonts w:ascii="Corbel" w:hAnsi="Corbel"/>
                <w:sz w:val="21"/>
                <w:szCs w:val="21"/>
              </w:rPr>
              <w:t>nostek samorządu terytorialnego i modele finansowania samorządów w Europie.</w:t>
            </w:r>
          </w:p>
        </w:tc>
      </w:tr>
      <w:tr w:rsidR="002D739D" w:rsidRPr="009E7CFD" w14:paraId="4E7BEBC1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7EC" w14:textId="5B244E05" w:rsidR="002D739D" w:rsidRPr="009E7CFD" w:rsidRDefault="002D739D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Wieloletnia prognoza finansowa jako instrument stabilizacji finansów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</w:t>
            </w:r>
          </w:p>
        </w:tc>
      </w:tr>
      <w:tr w:rsidR="00D129B9" w:rsidRPr="009E7CFD" w14:paraId="76BFFDB8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AA1" w14:textId="77777777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Nadzór i kontrola nad gospodarką finansową jednostek samorządu terytorialnego.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D129B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29B9" w:rsidRPr="009C54AE" w14:paraId="1C230FF5" w14:textId="77777777" w:rsidTr="00D129B9">
        <w:tc>
          <w:tcPr>
            <w:tcW w:w="9520" w:type="dxa"/>
          </w:tcPr>
          <w:p w14:paraId="59B5524C" w14:textId="645A6C7F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iCs/>
                <w:sz w:val="21"/>
                <w:szCs w:val="21"/>
              </w:rPr>
              <w:t xml:space="preserve">Znaczenie instrumentów finansowych jednostek samorządu terytorialnego w realizacji zadań </w:t>
            </w:r>
            <w:r w:rsidRPr="009E7CFD">
              <w:rPr>
                <w:rFonts w:ascii="Corbel" w:hAnsi="Corbel"/>
                <w:sz w:val="21"/>
                <w:szCs w:val="21"/>
              </w:rPr>
              <w:t>społeczno-gospodarczych.</w:t>
            </w:r>
          </w:p>
        </w:tc>
      </w:tr>
      <w:tr w:rsidR="00D129B9" w:rsidRPr="009C54AE" w14:paraId="7BDBAFB0" w14:textId="77777777" w:rsidTr="00D129B9">
        <w:tc>
          <w:tcPr>
            <w:tcW w:w="9520" w:type="dxa"/>
          </w:tcPr>
          <w:p w14:paraId="0827D9D0" w14:textId="7C014323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dochodów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52C24D11" w14:textId="77777777" w:rsidTr="00D129B9">
        <w:tc>
          <w:tcPr>
            <w:tcW w:w="9520" w:type="dxa"/>
          </w:tcPr>
          <w:p w14:paraId="35EFFCCE" w14:textId="57799158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wydatków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48A849A0" w14:textId="77777777" w:rsidTr="00D129B9">
        <w:tc>
          <w:tcPr>
            <w:tcW w:w="9520" w:type="dxa"/>
          </w:tcPr>
          <w:p w14:paraId="595262E1" w14:textId="7B1D4A93" w:rsidR="00D129B9" w:rsidRPr="009E7CFD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zwrotnych źródeł zasilania finansowego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199F893D" w14:textId="77777777" w:rsidTr="00D129B9">
        <w:tc>
          <w:tcPr>
            <w:tcW w:w="9520" w:type="dxa"/>
          </w:tcPr>
          <w:p w14:paraId="290756F4" w14:textId="18609E49" w:rsidR="00D129B9" w:rsidRPr="009E7CFD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potencjału inwestycyjnego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5157873E" w14:textId="77777777" w:rsidTr="00D129B9">
        <w:tc>
          <w:tcPr>
            <w:tcW w:w="9520" w:type="dxa"/>
          </w:tcPr>
          <w:p w14:paraId="53FDF973" w14:textId="25EC46E4" w:rsidR="00D129B9" w:rsidRPr="009E7CFD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iCs/>
                <w:sz w:val="21"/>
                <w:szCs w:val="21"/>
              </w:rPr>
              <w:t xml:space="preserve">Analiza zadłużenia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8F628" w14:textId="09439F92" w:rsidR="00D129B9" w:rsidRPr="009E7CFD" w:rsidRDefault="00D129B9" w:rsidP="00D129B9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D1836D1" w14:textId="77777777" w:rsidR="00D129B9" w:rsidRPr="009E7CFD" w:rsidRDefault="00D129B9" w:rsidP="00D129B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t>Ćwiczenia: analiza tekstów oraz danych empirycznych z dyskusją, praca w grupach.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D129B9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129B9" w:rsidRPr="009E7CFD" w14:paraId="7E7BB74E" w14:textId="77777777" w:rsidTr="00D129B9">
        <w:tc>
          <w:tcPr>
            <w:tcW w:w="1962" w:type="dxa"/>
          </w:tcPr>
          <w:p w14:paraId="6817F44B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441" w:type="dxa"/>
          </w:tcPr>
          <w:p w14:paraId="7A03CCD7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7ED64E0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430C8355" w14:textId="77777777" w:rsidTr="00D129B9">
        <w:tc>
          <w:tcPr>
            <w:tcW w:w="1962" w:type="dxa"/>
          </w:tcPr>
          <w:p w14:paraId="6B343307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ek_02</w:t>
            </w:r>
          </w:p>
        </w:tc>
        <w:tc>
          <w:tcPr>
            <w:tcW w:w="5441" w:type="dxa"/>
          </w:tcPr>
          <w:p w14:paraId="4C9691F2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4769DB3D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3341E519" w14:textId="77777777" w:rsidTr="00D129B9">
        <w:tc>
          <w:tcPr>
            <w:tcW w:w="1962" w:type="dxa"/>
          </w:tcPr>
          <w:p w14:paraId="52173B5B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441" w:type="dxa"/>
          </w:tcPr>
          <w:p w14:paraId="604CE5FA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011F927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0D503ABA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714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4D3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779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434C8C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3CE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58D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BC2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165E0B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CED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ek_06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176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55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3BC88B75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6B8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ek_07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F98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062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105DA3E" w14:textId="77777777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1. Uzyskanie pozytywnej oceny z kolokwium.</w:t>
            </w:r>
          </w:p>
          <w:p w14:paraId="6892583C" w14:textId="7BA7C9B5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2. Uzyskanie pozytywnej oceny z 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>projektu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  <w:p w14:paraId="514FDC39" w14:textId="77777777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3. Uzyskanie pozytywnej oceny z egzaminu pisemnego.</w:t>
            </w:r>
          </w:p>
          <w:p w14:paraId="54225531" w14:textId="35E73515" w:rsidR="0085747A" w:rsidRPr="009C54AE" w:rsidRDefault="00D129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Uzyskanie oceny 3,0 wymaga zdobycia 51% punktów przypisanych do w/w aktywności.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129B9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129B9" w:rsidRPr="009E7CFD" w14:paraId="4C2B921D" w14:textId="77777777" w:rsidTr="00D129B9">
        <w:tc>
          <w:tcPr>
            <w:tcW w:w="4902" w:type="dxa"/>
          </w:tcPr>
          <w:p w14:paraId="6315A546" w14:textId="46F3B9D1" w:rsidR="00D129B9" w:rsidRPr="009E7CFD" w:rsidRDefault="00D129B9" w:rsidP="00C778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 xml:space="preserve">Godziny z </w:t>
            </w:r>
            <w:r w:rsidR="00C778BF">
              <w:rPr>
                <w:rFonts w:ascii="Corbel" w:hAnsi="Corbel"/>
                <w:sz w:val="21"/>
                <w:szCs w:val="21"/>
              </w:rPr>
              <w:t xml:space="preserve">harmonogramu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studiów</w:t>
            </w:r>
          </w:p>
        </w:tc>
        <w:tc>
          <w:tcPr>
            <w:tcW w:w="4618" w:type="dxa"/>
          </w:tcPr>
          <w:p w14:paraId="50724E1D" w14:textId="7A7C51FD" w:rsidR="00D129B9" w:rsidRPr="009E7CFD" w:rsidRDefault="00660FE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18</w:t>
            </w:r>
          </w:p>
        </w:tc>
      </w:tr>
      <w:tr w:rsidR="00D129B9" w:rsidRPr="009E7CFD" w14:paraId="6D6AA30A" w14:textId="77777777" w:rsidTr="00D129B9">
        <w:tc>
          <w:tcPr>
            <w:tcW w:w="4902" w:type="dxa"/>
          </w:tcPr>
          <w:p w14:paraId="3E914BBC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Inne z udziałem nauczyciela</w:t>
            </w:r>
          </w:p>
          <w:p w14:paraId="67134608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(udział w konsultacjach, egzaminie)</w:t>
            </w:r>
          </w:p>
        </w:tc>
        <w:tc>
          <w:tcPr>
            <w:tcW w:w="4618" w:type="dxa"/>
          </w:tcPr>
          <w:p w14:paraId="69729FD5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D129B9" w:rsidRPr="009E7CFD" w14:paraId="368DCD49" w14:textId="77777777" w:rsidTr="00D129B9">
        <w:tc>
          <w:tcPr>
            <w:tcW w:w="4902" w:type="dxa"/>
          </w:tcPr>
          <w:p w14:paraId="2EFDAFB8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do egzaminu, napisanie pracy kontrolnej)</w:t>
            </w:r>
          </w:p>
        </w:tc>
        <w:tc>
          <w:tcPr>
            <w:tcW w:w="4618" w:type="dxa"/>
          </w:tcPr>
          <w:p w14:paraId="554AEDB3" w14:textId="72DA9CF9" w:rsidR="00D129B9" w:rsidRPr="009E7CFD" w:rsidRDefault="00660FE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55</w:t>
            </w:r>
          </w:p>
        </w:tc>
      </w:tr>
      <w:tr w:rsidR="00D129B9" w:rsidRPr="009E7CFD" w14:paraId="6E048D02" w14:textId="77777777" w:rsidTr="00D129B9">
        <w:tc>
          <w:tcPr>
            <w:tcW w:w="4902" w:type="dxa"/>
          </w:tcPr>
          <w:p w14:paraId="79093A84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SUMA GODZIN</w:t>
            </w:r>
          </w:p>
        </w:tc>
        <w:tc>
          <w:tcPr>
            <w:tcW w:w="4618" w:type="dxa"/>
          </w:tcPr>
          <w:p w14:paraId="7216C15A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D129B9" w:rsidRPr="009E7CFD" w14:paraId="6C1553FA" w14:textId="77777777" w:rsidTr="00D129B9">
        <w:tc>
          <w:tcPr>
            <w:tcW w:w="4902" w:type="dxa"/>
          </w:tcPr>
          <w:p w14:paraId="3FA2748C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565DEB36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E6908A7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E7DB4CD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3C462BB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2AA24F" w14:textId="6782BF29" w:rsidR="00D129B9" w:rsidRPr="009E7CFD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1. </w:t>
            </w: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>Patrzałek L., Finanse samorządu terytorialnego, Wydawnictwo Uniwersytetu Ekonomicznego, Wrocław 2010.</w:t>
            </w:r>
          </w:p>
          <w:p w14:paraId="08A16B26" w14:textId="38DEB9AB" w:rsidR="00D129B9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>2. Jastrzębska M., Finanse jednostek samorządu terytorialnego, Lex a Wolters Kluwer business, Warszawa 2012.</w:t>
            </w:r>
          </w:p>
          <w:p w14:paraId="50F2B9B2" w14:textId="2F3C53D0" w:rsidR="00D129B9" w:rsidRPr="00D129B9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3. </w:t>
            </w:r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Banaszewska M., </w:t>
            </w:r>
            <w:proofErr w:type="spellStart"/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>Kańduła</w:t>
            </w:r>
            <w:proofErr w:type="spellEnd"/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 S., Przybylska J., Finanse samorządu terytorialnego. Ujęcie praktyczne, Wyd. III, CeDeWu, Warszawa 2024</w:t>
            </w:r>
            <w:r w:rsidR="000D19F2">
              <w:rPr>
                <w:rFonts w:ascii="Corbel" w:hAnsi="Corbel"/>
                <w:color w:val="000000"/>
                <w:shd w:val="clear" w:color="auto" w:fill="FFFFFF"/>
              </w:rPr>
              <w:t>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12B40C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F93B60" w14:textId="77777777" w:rsidR="000D19F2" w:rsidRPr="00921A78" w:rsidRDefault="00D129B9" w:rsidP="000D19F2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1.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Patrzałek L.,</w:t>
            </w:r>
            <w:r w:rsidR="000D19F2"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Kociemska</w:t>
            </w:r>
            <w:proofErr w:type="spellEnd"/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 H.,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sz w:val="22"/>
              </w:rPr>
              <w:t>(red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 xml:space="preserve">.),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Finanse 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 xml:space="preserve">samorządu terytorialnego, Prace naukowe UE we Wrocławiu, </w:t>
            </w:r>
            <w:r w:rsidR="000D19F2" w:rsidRPr="00921A78">
              <w:rPr>
                <w:rFonts w:ascii="Corbel" w:hAnsi="Corbel"/>
                <w:b w:val="0"/>
                <w:smallCaps w:val="0"/>
                <w:color w:val="000000"/>
                <w:sz w:val="22"/>
                <w:shd w:val="clear" w:color="auto" w:fill="FFFFFF"/>
              </w:rPr>
              <w:t>Wydawnictwo Uniwersytetu Ekonomicznego, Wrocław 2015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5EDBD40A" w14:textId="0067C0EC" w:rsidR="00D129B9" w:rsidRPr="009E7CFD" w:rsidRDefault="000D19F2" w:rsidP="000D19F2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2.</w:t>
            </w:r>
            <w:r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Kornberger</w:t>
            </w:r>
            <w:proofErr w:type="spellEnd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-Sokołowska E., Finanse jednostek samorządu terytorialnego, </w:t>
            </w:r>
            <w:proofErr w:type="spellStart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LexisNexis</w:t>
            </w:r>
            <w:proofErr w:type="spellEnd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 Polska, Warszawa</w:t>
            </w:r>
            <w:r w:rsidRPr="00921A78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 xml:space="preserve"> 2012</w:t>
            </w:r>
            <w:r w:rsidR="00D129B9"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  <w:p w14:paraId="32625F7F" w14:textId="77777777" w:rsidR="00D129B9" w:rsidRPr="009E7CFD" w:rsidRDefault="00D129B9" w:rsidP="00D129B9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3. Finanse Komunalne (czasopismo naukowe).</w:t>
            </w:r>
          </w:p>
          <w:p w14:paraId="1F17CF12" w14:textId="02F65924" w:rsidR="00D129B9" w:rsidRPr="009C54AE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4. Samorząd Terytorialny (czasopismo naukowe).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D95B" w14:textId="77777777" w:rsidR="009152A8" w:rsidRDefault="009152A8" w:rsidP="00C16ABF">
      <w:pPr>
        <w:spacing w:after="0" w:line="240" w:lineRule="auto"/>
      </w:pPr>
      <w:r>
        <w:separator/>
      </w:r>
    </w:p>
  </w:endnote>
  <w:endnote w:type="continuationSeparator" w:id="0">
    <w:p w14:paraId="662FDBA4" w14:textId="77777777" w:rsidR="009152A8" w:rsidRDefault="009152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325FB" w14:textId="77777777" w:rsidR="009152A8" w:rsidRDefault="009152A8" w:rsidP="00C16ABF">
      <w:pPr>
        <w:spacing w:after="0" w:line="240" w:lineRule="auto"/>
      </w:pPr>
      <w:r>
        <w:separator/>
      </w:r>
    </w:p>
  </w:footnote>
  <w:footnote w:type="continuationSeparator" w:id="0">
    <w:p w14:paraId="7BF99203" w14:textId="77777777" w:rsidR="009152A8" w:rsidRDefault="009152A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B35CE0"/>
    <w:multiLevelType w:val="hybridMultilevel"/>
    <w:tmpl w:val="A0D69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58187">
    <w:abstractNumId w:val="0"/>
  </w:num>
  <w:num w:numId="2" w16cid:durableId="201066953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B4F"/>
    <w:rsid w:val="000048FD"/>
    <w:rsid w:val="000077B4"/>
    <w:rsid w:val="00015B8F"/>
    <w:rsid w:val="00022ECE"/>
    <w:rsid w:val="00042A51"/>
    <w:rsid w:val="00042D2E"/>
    <w:rsid w:val="00044C82"/>
    <w:rsid w:val="00061C3D"/>
    <w:rsid w:val="0006470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9F2"/>
    <w:rsid w:val="000D42CB"/>
    <w:rsid w:val="000E3D11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488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9D"/>
    <w:rsid w:val="002D73D4"/>
    <w:rsid w:val="002F02A3"/>
    <w:rsid w:val="002F4ABE"/>
    <w:rsid w:val="003018BA"/>
    <w:rsid w:val="0030395F"/>
    <w:rsid w:val="00305C92"/>
    <w:rsid w:val="00306986"/>
    <w:rsid w:val="003151C5"/>
    <w:rsid w:val="00325C4C"/>
    <w:rsid w:val="003343CF"/>
    <w:rsid w:val="00346FE9"/>
    <w:rsid w:val="0034759A"/>
    <w:rsid w:val="003503F6"/>
    <w:rsid w:val="003530DD"/>
    <w:rsid w:val="00363F78"/>
    <w:rsid w:val="00392B48"/>
    <w:rsid w:val="003971EE"/>
    <w:rsid w:val="003A0A5B"/>
    <w:rsid w:val="003A1176"/>
    <w:rsid w:val="003C0BAE"/>
    <w:rsid w:val="003D18A9"/>
    <w:rsid w:val="003D6CE2"/>
    <w:rsid w:val="003E1941"/>
    <w:rsid w:val="003E2FE6"/>
    <w:rsid w:val="003E49D5"/>
    <w:rsid w:val="003F0CD0"/>
    <w:rsid w:val="003F205D"/>
    <w:rsid w:val="003F38C0"/>
    <w:rsid w:val="003F6E1D"/>
    <w:rsid w:val="004014E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359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A10"/>
    <w:rsid w:val="005A133C"/>
    <w:rsid w:val="005A3196"/>
    <w:rsid w:val="005B7F7B"/>
    <w:rsid w:val="005C080F"/>
    <w:rsid w:val="005C55E5"/>
    <w:rsid w:val="005C696A"/>
    <w:rsid w:val="005E6E85"/>
    <w:rsid w:val="005F31D2"/>
    <w:rsid w:val="006014EA"/>
    <w:rsid w:val="006074D2"/>
    <w:rsid w:val="0061029B"/>
    <w:rsid w:val="00617230"/>
    <w:rsid w:val="00621CE1"/>
    <w:rsid w:val="00627FC9"/>
    <w:rsid w:val="00647FA8"/>
    <w:rsid w:val="00650C5F"/>
    <w:rsid w:val="00654934"/>
    <w:rsid w:val="00660FE9"/>
    <w:rsid w:val="006620D9"/>
    <w:rsid w:val="00671958"/>
    <w:rsid w:val="00675843"/>
    <w:rsid w:val="00696477"/>
    <w:rsid w:val="006C3AFD"/>
    <w:rsid w:val="006D050F"/>
    <w:rsid w:val="006D6139"/>
    <w:rsid w:val="006E5D65"/>
    <w:rsid w:val="006F1282"/>
    <w:rsid w:val="006F1FBC"/>
    <w:rsid w:val="006F31E2"/>
    <w:rsid w:val="00700AEC"/>
    <w:rsid w:val="00706544"/>
    <w:rsid w:val="007072BA"/>
    <w:rsid w:val="0071620A"/>
    <w:rsid w:val="00724677"/>
    <w:rsid w:val="00725459"/>
    <w:rsid w:val="007327BD"/>
    <w:rsid w:val="00734608"/>
    <w:rsid w:val="00734A17"/>
    <w:rsid w:val="00745302"/>
    <w:rsid w:val="007461D6"/>
    <w:rsid w:val="00746EC8"/>
    <w:rsid w:val="00763BF1"/>
    <w:rsid w:val="00766FD4"/>
    <w:rsid w:val="0077540A"/>
    <w:rsid w:val="00775865"/>
    <w:rsid w:val="0078168C"/>
    <w:rsid w:val="00787C2A"/>
    <w:rsid w:val="00790E27"/>
    <w:rsid w:val="007A4022"/>
    <w:rsid w:val="007A6E6E"/>
    <w:rsid w:val="007C3299"/>
    <w:rsid w:val="007C3513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3496"/>
    <w:rsid w:val="008A45F7"/>
    <w:rsid w:val="008C0CC0"/>
    <w:rsid w:val="008C142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2A8"/>
    <w:rsid w:val="00916188"/>
    <w:rsid w:val="00923D7D"/>
    <w:rsid w:val="00932BFF"/>
    <w:rsid w:val="009508DF"/>
    <w:rsid w:val="00950DAC"/>
    <w:rsid w:val="00954A07"/>
    <w:rsid w:val="00984B23"/>
    <w:rsid w:val="00991867"/>
    <w:rsid w:val="00997F14"/>
    <w:rsid w:val="009A073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59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5A7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6D0"/>
    <w:rsid w:val="00B90885"/>
    <w:rsid w:val="00BB520A"/>
    <w:rsid w:val="00BC46DE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5EBF"/>
    <w:rsid w:val="00C766DF"/>
    <w:rsid w:val="00C778BF"/>
    <w:rsid w:val="00C8365E"/>
    <w:rsid w:val="00C94B98"/>
    <w:rsid w:val="00CA2B96"/>
    <w:rsid w:val="00CA5089"/>
    <w:rsid w:val="00CA56E5"/>
    <w:rsid w:val="00CD6897"/>
    <w:rsid w:val="00CE5BAC"/>
    <w:rsid w:val="00CF25BE"/>
    <w:rsid w:val="00CF4370"/>
    <w:rsid w:val="00CF78ED"/>
    <w:rsid w:val="00D02B25"/>
    <w:rsid w:val="00D02EBA"/>
    <w:rsid w:val="00D129B9"/>
    <w:rsid w:val="00D17C3C"/>
    <w:rsid w:val="00D26B2C"/>
    <w:rsid w:val="00D352C9"/>
    <w:rsid w:val="00D377DF"/>
    <w:rsid w:val="00D425B2"/>
    <w:rsid w:val="00D428D6"/>
    <w:rsid w:val="00D552B2"/>
    <w:rsid w:val="00D608D1"/>
    <w:rsid w:val="00D74119"/>
    <w:rsid w:val="00D768D1"/>
    <w:rsid w:val="00D8075B"/>
    <w:rsid w:val="00D8678B"/>
    <w:rsid w:val="00DA2114"/>
    <w:rsid w:val="00DA6057"/>
    <w:rsid w:val="00DB5014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3D3"/>
    <w:rsid w:val="00E51E44"/>
    <w:rsid w:val="00E538F8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4D49CB-F01E-43A5-8E27-FB860E16C8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51BC3-C490-4318-BCC1-AC5300A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676692-D24A-4518-AF3B-AE4B427266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8D7E32-94C9-4D9F-BDB5-73B8619A1E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4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2019-02-06T12:12:00Z</cp:lastPrinted>
  <dcterms:created xsi:type="dcterms:W3CDTF">2025-10-30T11:56:00Z</dcterms:created>
  <dcterms:modified xsi:type="dcterms:W3CDTF">2025-11-15T17:42:00Z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